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9E44" w14:textId="77777777" w:rsidR="005C597E" w:rsidRPr="00DC401E" w:rsidRDefault="005C597E" w:rsidP="005C597E">
      <w:pPr>
        <w:spacing w:line="276" w:lineRule="auto"/>
        <w:rPr>
          <w:rFonts w:asciiTheme="majorBidi" w:hAnsiTheme="majorBidi" w:cstheme="majorBidi"/>
          <w:b/>
          <w:bCs/>
          <w:u w:val="single"/>
        </w:rPr>
      </w:pPr>
      <w:r w:rsidRPr="00DC401E">
        <w:rPr>
          <w:rFonts w:asciiTheme="majorBidi" w:hAnsiTheme="majorBidi" w:cstheme="majorBidi"/>
          <w:b/>
          <w:bCs/>
        </w:rPr>
        <w:t>**</w:t>
      </w:r>
      <w:r w:rsidRPr="00DC401E">
        <w:rPr>
          <w:rFonts w:asciiTheme="majorBidi" w:hAnsiTheme="majorBidi" w:cstheme="majorBidi"/>
          <w:b/>
          <w:bCs/>
          <w:u w:val="single"/>
        </w:rPr>
        <w:t xml:space="preserve">Required for </w:t>
      </w:r>
      <w:proofErr w:type="spellStart"/>
      <w:r w:rsidRPr="00DC401E">
        <w:rPr>
          <w:rFonts w:asciiTheme="majorBidi" w:hAnsiTheme="majorBidi" w:cstheme="majorBidi"/>
          <w:b/>
          <w:bCs/>
          <w:u w:val="single"/>
        </w:rPr>
        <w:t>METAvivor’s</w:t>
      </w:r>
      <w:proofErr w:type="spellEnd"/>
      <w:r w:rsidRPr="00DC401E">
        <w:rPr>
          <w:rFonts w:asciiTheme="majorBidi" w:hAnsiTheme="majorBidi" w:cstheme="majorBidi"/>
          <w:b/>
          <w:bCs/>
          <w:u w:val="single"/>
        </w:rPr>
        <w:t xml:space="preserve"> board: Lay Description of Important Outcomes </w:t>
      </w:r>
    </w:p>
    <w:p w14:paraId="27B775B8" w14:textId="77777777" w:rsidR="005C597E" w:rsidRPr="00DC401E" w:rsidRDefault="005C597E" w:rsidP="005C597E">
      <w:pPr>
        <w:spacing w:line="276" w:lineRule="auto"/>
        <w:rPr>
          <w:rFonts w:asciiTheme="majorBidi" w:hAnsiTheme="majorBidi" w:cstheme="majorBidi"/>
        </w:rPr>
      </w:pPr>
      <w:r w:rsidRPr="00DC401E">
        <w:rPr>
          <w:rFonts w:asciiTheme="majorBidi" w:hAnsiTheme="majorBidi" w:cstheme="majorBidi"/>
        </w:rPr>
        <w:t>PI Name:</w:t>
      </w:r>
      <w:r>
        <w:rPr>
          <w:rFonts w:asciiTheme="majorBidi" w:hAnsiTheme="majorBidi" w:cstheme="majorBidi"/>
        </w:rPr>
        <w:t xml:space="preserve"> </w:t>
      </w:r>
      <w:r w:rsidRPr="004C7CB3">
        <w:rPr>
          <w:rFonts w:asciiTheme="majorBidi" w:hAnsiTheme="majorBidi" w:cstheme="majorBidi"/>
        </w:rPr>
        <w:t>Jitesh Pratap</w:t>
      </w:r>
    </w:p>
    <w:p w14:paraId="442BEA29" w14:textId="77777777" w:rsidR="005C597E" w:rsidRPr="00DC401E" w:rsidRDefault="005C597E" w:rsidP="005C597E">
      <w:pPr>
        <w:spacing w:line="276" w:lineRule="auto"/>
        <w:rPr>
          <w:rFonts w:asciiTheme="majorBidi" w:hAnsiTheme="majorBidi" w:cstheme="majorBidi"/>
        </w:rPr>
      </w:pPr>
      <w:r w:rsidRPr="00DC401E">
        <w:rPr>
          <w:rFonts w:asciiTheme="majorBidi" w:hAnsiTheme="majorBidi" w:cstheme="majorBidi"/>
        </w:rPr>
        <w:t xml:space="preserve">Grant title: </w:t>
      </w:r>
      <w:r>
        <w:rPr>
          <w:rFonts w:asciiTheme="majorBidi" w:hAnsiTheme="majorBidi" w:cstheme="majorBidi"/>
        </w:rPr>
        <w:t xml:space="preserve"> </w:t>
      </w:r>
      <w:r w:rsidRPr="00D04011">
        <w:rPr>
          <w:rFonts w:asciiTheme="majorBidi" w:hAnsiTheme="majorBidi" w:cstheme="majorBidi"/>
        </w:rPr>
        <w:t>Targeting microtubule dynamics and endosomal trafficking for bone metastasis of breast cancer.</w:t>
      </w:r>
    </w:p>
    <w:p w14:paraId="4C6FED6A" w14:textId="77777777" w:rsidR="005C597E" w:rsidRPr="00DC401E" w:rsidRDefault="005C597E" w:rsidP="005C597E">
      <w:pPr>
        <w:spacing w:line="276" w:lineRule="auto"/>
        <w:rPr>
          <w:rFonts w:asciiTheme="majorBidi" w:hAnsiTheme="majorBidi" w:cstheme="majorBidi"/>
        </w:rPr>
      </w:pPr>
      <w:r w:rsidRPr="00DC401E">
        <w:rPr>
          <w:rFonts w:asciiTheme="majorBidi" w:hAnsiTheme="majorBidi" w:cstheme="majorBidi"/>
        </w:rPr>
        <w:t>RFP name of award:</w:t>
      </w:r>
      <w:r>
        <w:rPr>
          <w:rFonts w:asciiTheme="majorBidi" w:hAnsiTheme="majorBidi" w:cstheme="majorBidi"/>
        </w:rPr>
        <w:t xml:space="preserve"> </w:t>
      </w:r>
      <w:r w:rsidRPr="00227AAA">
        <w:rPr>
          <w:rFonts w:asciiTheme="majorBidi" w:hAnsiTheme="majorBidi" w:cstheme="majorBidi"/>
        </w:rPr>
        <w:t>2022 Translational Research Award (Converted)</w:t>
      </w:r>
    </w:p>
    <w:p w14:paraId="7CF3DE7C" w14:textId="1D7F9418" w:rsidR="005C597E" w:rsidRPr="00DC401E" w:rsidRDefault="005C597E" w:rsidP="005C597E">
      <w:pPr>
        <w:spacing w:line="276" w:lineRule="auto"/>
        <w:rPr>
          <w:rFonts w:asciiTheme="majorBidi" w:hAnsiTheme="majorBidi" w:cstheme="majorBidi"/>
        </w:rPr>
      </w:pPr>
      <w:r w:rsidRPr="00DC401E">
        <w:rPr>
          <w:rFonts w:asciiTheme="majorBidi" w:hAnsiTheme="majorBidi" w:cstheme="majorBidi"/>
        </w:rPr>
        <w:t>Date of submitting the report:</w:t>
      </w:r>
      <w:r>
        <w:rPr>
          <w:rFonts w:asciiTheme="majorBidi" w:hAnsiTheme="majorBidi" w:cstheme="majorBidi"/>
        </w:rPr>
        <w:t xml:space="preserve"> </w:t>
      </w:r>
      <w:r>
        <w:rPr>
          <w:rFonts w:asciiTheme="majorBidi" w:hAnsiTheme="majorBidi" w:cstheme="majorBidi"/>
        </w:rPr>
        <w:t>4</w:t>
      </w:r>
      <w:r>
        <w:rPr>
          <w:rFonts w:asciiTheme="majorBidi" w:hAnsiTheme="majorBidi" w:cstheme="majorBidi"/>
        </w:rPr>
        <w:t>/</w:t>
      </w:r>
      <w:r>
        <w:rPr>
          <w:rFonts w:asciiTheme="majorBidi" w:hAnsiTheme="majorBidi" w:cstheme="majorBidi"/>
        </w:rPr>
        <w:t>01</w:t>
      </w:r>
      <w:r>
        <w:rPr>
          <w:rFonts w:asciiTheme="majorBidi" w:hAnsiTheme="majorBidi" w:cstheme="majorBidi"/>
        </w:rPr>
        <w:t>/2024</w:t>
      </w:r>
    </w:p>
    <w:p w14:paraId="5C1C3EB7" w14:textId="77777777" w:rsidR="005C597E" w:rsidRPr="00DC401E" w:rsidRDefault="005C597E" w:rsidP="005C597E">
      <w:pPr>
        <w:spacing w:line="276" w:lineRule="auto"/>
        <w:rPr>
          <w:rFonts w:asciiTheme="majorBidi" w:hAnsiTheme="majorBidi" w:cstheme="majorBidi"/>
          <w:b/>
          <w:bCs/>
          <w:u w:val="single"/>
        </w:rPr>
      </w:pPr>
    </w:p>
    <w:p w14:paraId="429ECC2B" w14:textId="77777777" w:rsidR="005C597E" w:rsidRDefault="005C597E" w:rsidP="005C597E">
      <w:pPr>
        <w:spacing w:line="276" w:lineRule="auto"/>
        <w:rPr>
          <w:rFonts w:ascii="Times New Roman" w:hAnsi="Times New Roman" w:cs="Times New Roman"/>
          <w:b/>
          <w:bCs/>
        </w:rPr>
      </w:pPr>
      <w:r w:rsidRPr="008F467D">
        <w:rPr>
          <w:rFonts w:ascii="Times New Roman" w:hAnsi="Times New Roman" w:cs="Times New Roman"/>
          <w:b/>
          <w:bCs/>
          <w:u w:val="single"/>
        </w:rPr>
        <w:t>Lay Description of Important Outcomes:</w:t>
      </w:r>
      <w:r w:rsidRPr="00024274">
        <w:rPr>
          <w:rFonts w:ascii="Times New Roman" w:hAnsi="Times New Roman" w:cs="Times New Roman"/>
          <w:b/>
          <w:bCs/>
        </w:rPr>
        <w:t xml:space="preserve"> </w:t>
      </w:r>
    </w:p>
    <w:p w14:paraId="0FFCAF7B" w14:textId="77777777" w:rsidR="005C597E" w:rsidRDefault="005C597E" w:rsidP="005C597E">
      <w:pPr>
        <w:rPr>
          <w:rFonts w:asciiTheme="majorBidi" w:hAnsiTheme="majorBidi" w:cstheme="majorBidi"/>
        </w:rPr>
      </w:pPr>
      <w:r w:rsidRPr="00525F5B">
        <w:rPr>
          <w:rFonts w:ascii="Times New Roman" w:eastAsia="Times New Roman" w:hAnsi="Times New Roman" w:cs="Times New Roman"/>
        </w:rPr>
        <w:t xml:space="preserve">Breast cancer that spreads to the bones can cause severe bone loss and fractures, and over 30,000 people die from it each year. Communication between cancer cells and the bone microenvironment relies on small membrane-bound structures called endosomes. These structures play a crucial role in tumor growth and oncogenic signaling. However, it is not yet clear how metastatic cancer cells control the trafficking of these </w:t>
      </w:r>
      <w:r w:rsidRPr="008F467D">
        <w:rPr>
          <w:rFonts w:ascii="Times New Roman" w:eastAsia="Times New Roman" w:hAnsi="Times New Roman" w:cs="Times New Roman"/>
        </w:rPr>
        <w:t xml:space="preserve">endosomes </w:t>
      </w:r>
      <w:r w:rsidRPr="00525F5B">
        <w:rPr>
          <w:rFonts w:ascii="Times New Roman" w:eastAsia="Times New Roman" w:hAnsi="Times New Roman" w:cs="Times New Roman"/>
        </w:rPr>
        <w:t xml:space="preserve">on </w:t>
      </w:r>
      <w:r w:rsidRPr="008F467D">
        <w:rPr>
          <w:rFonts w:ascii="Times New Roman" w:eastAsia="Times New Roman" w:hAnsi="Times New Roman" w:cs="Times New Roman"/>
        </w:rPr>
        <w:t xml:space="preserve">a network of tubes (microtubules). </w:t>
      </w:r>
      <w:r w:rsidRPr="00525F5B">
        <w:rPr>
          <w:rFonts w:ascii="Times New Roman" w:eastAsia="Times New Roman" w:hAnsi="Times New Roman" w:cs="Times New Roman"/>
        </w:rPr>
        <w:t xml:space="preserve"> Our goal is to target the regulators of microtubule-dependent endosomal trafficking and study its impact on bone metastatic tumor growth. Our research indicates that Runx2 and HDAC6 proteins regulat</w:t>
      </w:r>
      <w:r>
        <w:rPr>
          <w:rFonts w:ascii="Times New Roman" w:eastAsia="Times New Roman" w:hAnsi="Times New Roman" w:cs="Times New Roman"/>
        </w:rPr>
        <w:t>e</w:t>
      </w:r>
      <w:r w:rsidRPr="00525F5B">
        <w:rPr>
          <w:rFonts w:ascii="Times New Roman" w:eastAsia="Times New Roman" w:hAnsi="Times New Roman" w:cs="Times New Roman"/>
        </w:rPr>
        <w:t xml:space="preserve"> endosome distribution and microtubule stability. We </w:t>
      </w:r>
      <w:r>
        <w:rPr>
          <w:rFonts w:ascii="Times New Roman" w:eastAsia="Times New Roman" w:hAnsi="Times New Roman" w:cs="Times New Roman"/>
        </w:rPr>
        <w:t xml:space="preserve">are testing the </w:t>
      </w:r>
      <w:r w:rsidRPr="00525F5B">
        <w:rPr>
          <w:rFonts w:ascii="Times New Roman" w:eastAsia="Times New Roman" w:hAnsi="Times New Roman" w:cs="Times New Roman"/>
        </w:rPr>
        <w:t>hypothesi</w:t>
      </w:r>
      <w:r>
        <w:rPr>
          <w:rFonts w:ascii="Times New Roman" w:eastAsia="Times New Roman" w:hAnsi="Times New Roman" w:cs="Times New Roman"/>
        </w:rPr>
        <w:t xml:space="preserve">s that </w:t>
      </w:r>
      <w:r w:rsidRPr="00525F5B">
        <w:rPr>
          <w:rFonts w:ascii="Times New Roman" w:eastAsia="Times New Roman" w:hAnsi="Times New Roman" w:cs="Times New Roman"/>
        </w:rPr>
        <w:t xml:space="preserve">Runx2-HDAC6-mediated endosomal trafficking </w:t>
      </w:r>
      <w:r>
        <w:rPr>
          <w:rFonts w:ascii="Times New Roman" w:eastAsia="Times New Roman" w:hAnsi="Times New Roman" w:cs="Times New Roman"/>
        </w:rPr>
        <w:t xml:space="preserve">and </w:t>
      </w:r>
      <w:r w:rsidRPr="00525F5B">
        <w:rPr>
          <w:rFonts w:ascii="Times New Roman" w:eastAsia="Times New Roman" w:hAnsi="Times New Roman" w:cs="Times New Roman"/>
        </w:rPr>
        <w:t xml:space="preserve">microtubule stability </w:t>
      </w:r>
      <w:r>
        <w:rPr>
          <w:rFonts w:ascii="Times New Roman" w:eastAsia="Times New Roman" w:hAnsi="Times New Roman" w:cs="Times New Roman"/>
        </w:rPr>
        <w:t xml:space="preserve">promote </w:t>
      </w:r>
      <w:r w:rsidRPr="00525F5B">
        <w:rPr>
          <w:rFonts w:ascii="Times New Roman" w:eastAsia="Times New Roman" w:hAnsi="Times New Roman" w:cs="Times New Roman"/>
        </w:rPr>
        <w:t xml:space="preserve">metastatic tumor growth in the bone microenvironment. Our research has two aims: - Aim 1 </w:t>
      </w:r>
      <w:r>
        <w:rPr>
          <w:rFonts w:ascii="Times New Roman" w:eastAsia="Times New Roman" w:hAnsi="Times New Roman" w:cs="Times New Roman"/>
        </w:rPr>
        <w:t xml:space="preserve">is </w:t>
      </w:r>
      <w:r w:rsidRPr="00525F5B">
        <w:rPr>
          <w:rFonts w:ascii="Times New Roman" w:eastAsia="Times New Roman" w:hAnsi="Times New Roman" w:cs="Times New Roman"/>
        </w:rPr>
        <w:t>investigat</w:t>
      </w:r>
      <w:r>
        <w:rPr>
          <w:rFonts w:ascii="Times New Roman" w:eastAsia="Times New Roman" w:hAnsi="Times New Roman" w:cs="Times New Roman"/>
        </w:rPr>
        <w:t xml:space="preserve">ing </w:t>
      </w:r>
      <w:r w:rsidRPr="00525F5B">
        <w:rPr>
          <w:rFonts w:ascii="Times New Roman" w:eastAsia="Times New Roman" w:hAnsi="Times New Roman" w:cs="Times New Roman"/>
        </w:rPr>
        <w:t xml:space="preserve">how </w:t>
      </w:r>
      <w:r>
        <w:rPr>
          <w:rFonts w:ascii="Times New Roman" w:eastAsia="Times New Roman" w:hAnsi="Times New Roman" w:cs="Times New Roman"/>
        </w:rPr>
        <w:t xml:space="preserve">microtubules support </w:t>
      </w:r>
      <w:r w:rsidRPr="00525F5B">
        <w:rPr>
          <w:rFonts w:ascii="Times New Roman" w:eastAsia="Times New Roman" w:hAnsi="Times New Roman" w:cs="Times New Roman"/>
        </w:rPr>
        <w:t>endosom</w:t>
      </w:r>
      <w:r>
        <w:rPr>
          <w:rFonts w:ascii="Times New Roman" w:eastAsia="Times New Roman" w:hAnsi="Times New Roman" w:cs="Times New Roman"/>
        </w:rPr>
        <w:t xml:space="preserve">al </w:t>
      </w:r>
      <w:r w:rsidRPr="00525F5B">
        <w:rPr>
          <w:rFonts w:ascii="Times New Roman" w:eastAsia="Times New Roman" w:hAnsi="Times New Roman" w:cs="Times New Roman"/>
        </w:rPr>
        <w:t>trafficking</w:t>
      </w:r>
      <w:r>
        <w:rPr>
          <w:rFonts w:ascii="Times New Roman" w:eastAsia="Times New Roman" w:hAnsi="Times New Roman" w:cs="Times New Roman"/>
        </w:rPr>
        <w:t xml:space="preserve"> and </w:t>
      </w:r>
      <w:r w:rsidRPr="00525F5B">
        <w:rPr>
          <w:rFonts w:ascii="Times New Roman" w:eastAsia="Times New Roman" w:hAnsi="Times New Roman" w:cs="Times New Roman"/>
        </w:rPr>
        <w:t xml:space="preserve">promote </w:t>
      </w:r>
      <w:r w:rsidRPr="008F467D">
        <w:rPr>
          <w:rFonts w:ascii="Times New Roman" w:eastAsia="Times New Roman" w:hAnsi="Times New Roman" w:cs="Times New Roman"/>
        </w:rPr>
        <w:t xml:space="preserve">oncogenic </w:t>
      </w:r>
      <w:r w:rsidRPr="00525F5B">
        <w:rPr>
          <w:rFonts w:ascii="Times New Roman" w:eastAsia="Times New Roman" w:hAnsi="Times New Roman" w:cs="Times New Roman"/>
        </w:rPr>
        <w:t>signaling using patient-derived organoids and breast cancer cells treated with compounds targeting Runx2/HDAC6 and microtubule stability. - Aim 2</w:t>
      </w:r>
      <w:r>
        <w:rPr>
          <w:rFonts w:ascii="Times New Roman" w:eastAsia="Times New Roman" w:hAnsi="Times New Roman" w:cs="Times New Roman"/>
        </w:rPr>
        <w:t xml:space="preserve"> is </w:t>
      </w:r>
      <w:r w:rsidRPr="00205CBA">
        <w:rPr>
          <w:rFonts w:ascii="Times New Roman" w:eastAsia="Times New Roman" w:hAnsi="Times New Roman" w:cs="Times New Roman"/>
        </w:rPr>
        <w:t>determin</w:t>
      </w:r>
      <w:r>
        <w:rPr>
          <w:rFonts w:ascii="Times New Roman" w:eastAsia="Times New Roman" w:hAnsi="Times New Roman" w:cs="Times New Roman"/>
        </w:rPr>
        <w:t>ing</w:t>
      </w:r>
      <w:r w:rsidRPr="00205CBA">
        <w:rPr>
          <w:rFonts w:ascii="Times New Roman" w:eastAsia="Times New Roman" w:hAnsi="Times New Roman" w:cs="Times New Roman"/>
        </w:rPr>
        <w:t xml:space="preserve"> effective combinatorial targeting strategies </w:t>
      </w:r>
      <w:r>
        <w:rPr>
          <w:rFonts w:ascii="Times New Roman" w:eastAsia="Times New Roman" w:hAnsi="Times New Roman" w:cs="Times New Roman"/>
        </w:rPr>
        <w:t xml:space="preserve">with </w:t>
      </w:r>
      <w:r w:rsidRPr="0090791D">
        <w:rPr>
          <w:rFonts w:asciiTheme="majorBidi" w:hAnsiTheme="majorBidi" w:cstheme="majorBidi"/>
        </w:rPr>
        <w:t xml:space="preserve">pharmacologic inhibition of </w:t>
      </w:r>
      <w:r>
        <w:rPr>
          <w:rFonts w:asciiTheme="majorBidi" w:hAnsiTheme="majorBidi" w:cstheme="majorBidi"/>
        </w:rPr>
        <w:t xml:space="preserve">microtubule </w:t>
      </w:r>
      <w:r w:rsidRPr="0090791D">
        <w:rPr>
          <w:rFonts w:asciiTheme="majorBidi" w:hAnsiTheme="majorBidi" w:cstheme="majorBidi"/>
        </w:rPr>
        <w:t>stability and the endosomal pathway</w:t>
      </w:r>
      <w:r>
        <w:rPr>
          <w:rFonts w:asciiTheme="majorBidi" w:hAnsiTheme="majorBidi" w:cstheme="majorBidi"/>
        </w:rPr>
        <w:t xml:space="preserve"> in bone metastatic breast cancer models</w:t>
      </w:r>
      <w:r w:rsidRPr="0090791D">
        <w:rPr>
          <w:rFonts w:asciiTheme="majorBidi" w:hAnsiTheme="majorBidi" w:cstheme="majorBidi"/>
        </w:rPr>
        <w:t xml:space="preserve">. </w:t>
      </w:r>
      <w:r w:rsidRPr="00281FB9">
        <w:rPr>
          <w:rFonts w:asciiTheme="majorBidi" w:hAnsiTheme="majorBidi" w:cstheme="majorBidi"/>
        </w:rPr>
        <w:t xml:space="preserve">Our research aims to uncover novel strategies for targeting </w:t>
      </w:r>
      <w:r>
        <w:rPr>
          <w:rFonts w:asciiTheme="majorBidi" w:hAnsiTheme="majorBidi" w:cstheme="majorBidi"/>
        </w:rPr>
        <w:t xml:space="preserve">metastatic </w:t>
      </w:r>
      <w:r w:rsidRPr="00281FB9">
        <w:rPr>
          <w:rFonts w:asciiTheme="majorBidi" w:hAnsiTheme="majorBidi" w:cstheme="majorBidi"/>
        </w:rPr>
        <w:t>cancer cells in the bone microenvironment and better understand metastatic tumor cell communication in bone.</w:t>
      </w:r>
    </w:p>
    <w:p w14:paraId="6BE4A8CB" w14:textId="77777777" w:rsidR="005C597E" w:rsidRDefault="005C597E" w:rsidP="005C597E">
      <w:pPr>
        <w:rPr>
          <w:rFonts w:asciiTheme="majorBidi" w:hAnsiTheme="majorBidi" w:cstheme="majorBidi"/>
        </w:rPr>
      </w:pPr>
    </w:p>
    <w:p w14:paraId="3E2C6CE8" w14:textId="77777777" w:rsidR="005C597E" w:rsidRPr="00C7577B" w:rsidRDefault="005C597E" w:rsidP="005C597E">
      <w:pPr>
        <w:pStyle w:val="Default"/>
        <w:rPr>
          <w:rFonts w:ascii="Times New Roman" w:hAnsi="Times New Roman" w:cs="Times New Roman"/>
        </w:rPr>
      </w:pPr>
      <w:r w:rsidRPr="00C7577B">
        <w:rPr>
          <w:rFonts w:ascii="Times New Roman" w:hAnsi="Times New Roman" w:cs="Times New Roman"/>
          <w:i/>
          <w:iCs/>
          <w:u w:val="single"/>
        </w:rPr>
        <w:t>Key outcomes from our progress</w:t>
      </w:r>
      <w:r w:rsidRPr="00C7577B">
        <w:rPr>
          <w:rFonts w:ascii="Times New Roman" w:hAnsi="Times New Roman" w:cs="Times New Roman"/>
        </w:rPr>
        <w:t xml:space="preserve">: </w:t>
      </w:r>
    </w:p>
    <w:p w14:paraId="495ACF2E" w14:textId="77777777" w:rsidR="005C597E" w:rsidRPr="00C7577B" w:rsidRDefault="005C597E" w:rsidP="005C597E">
      <w:pPr>
        <w:pStyle w:val="Default"/>
        <w:numPr>
          <w:ilvl w:val="0"/>
          <w:numId w:val="2"/>
        </w:numPr>
        <w:rPr>
          <w:rFonts w:ascii="Times New Roman" w:hAnsi="Times New Roman" w:cs="Times New Roman"/>
        </w:rPr>
      </w:pPr>
      <w:r w:rsidRPr="00C7577B">
        <w:rPr>
          <w:rFonts w:ascii="Times New Roman" w:hAnsi="Times New Roman" w:cs="Times New Roman"/>
        </w:rPr>
        <w:t xml:space="preserve">We have identified specific changes in microtubules and associated endosomal trafficking in bone metastatic breast cancer. </w:t>
      </w:r>
    </w:p>
    <w:p w14:paraId="3BCAFBD1" w14:textId="77777777" w:rsidR="005C597E" w:rsidRPr="00C7577B" w:rsidRDefault="005C597E" w:rsidP="005C597E">
      <w:pPr>
        <w:pStyle w:val="Default"/>
        <w:numPr>
          <w:ilvl w:val="0"/>
          <w:numId w:val="2"/>
        </w:numPr>
        <w:rPr>
          <w:rFonts w:ascii="Times New Roman" w:hAnsi="Times New Roman" w:cs="Times New Roman"/>
        </w:rPr>
      </w:pPr>
      <w:r w:rsidRPr="00C7577B">
        <w:rPr>
          <w:rFonts w:ascii="Times New Roman" w:hAnsi="Times New Roman" w:cs="Times New Roman"/>
        </w:rPr>
        <w:t>We discovered how levels of core microtubule components are controlled thereby affecting stability of microtubule network</w:t>
      </w:r>
      <w:r>
        <w:rPr>
          <w:rFonts w:ascii="Times New Roman" w:hAnsi="Times New Roman" w:cs="Times New Roman"/>
        </w:rPr>
        <w:t xml:space="preserve"> in metastatic breast cancer cells</w:t>
      </w:r>
      <w:r w:rsidRPr="00C7577B">
        <w:rPr>
          <w:rFonts w:ascii="Times New Roman" w:hAnsi="Times New Roman" w:cs="Times New Roman"/>
        </w:rPr>
        <w:t xml:space="preserve">. </w:t>
      </w:r>
    </w:p>
    <w:p w14:paraId="752B4E2D" w14:textId="77777777" w:rsidR="005C597E" w:rsidRPr="00C7577B" w:rsidRDefault="005C597E" w:rsidP="005C597E">
      <w:pPr>
        <w:pStyle w:val="ListParagraph"/>
        <w:numPr>
          <w:ilvl w:val="0"/>
          <w:numId w:val="2"/>
        </w:numPr>
        <w:rPr>
          <w:rFonts w:ascii="Times New Roman" w:hAnsi="Times New Roman" w:cs="Times New Roman"/>
        </w:rPr>
      </w:pPr>
      <w:r w:rsidRPr="00C7577B">
        <w:rPr>
          <w:rFonts w:ascii="Times New Roman" w:hAnsi="Times New Roman" w:cs="Times New Roman"/>
        </w:rPr>
        <w:t>Our results revealed two key components of microtubules that can change how cellular contents are distributed and contribute to the sensitivity of metastatic cells toward chemotherapy agents.</w:t>
      </w:r>
    </w:p>
    <w:p w14:paraId="1962F89B" w14:textId="77777777" w:rsidR="005C597E" w:rsidRPr="00C7577B" w:rsidRDefault="005C597E" w:rsidP="005C597E">
      <w:pPr>
        <w:pStyle w:val="Default"/>
        <w:numPr>
          <w:ilvl w:val="0"/>
          <w:numId w:val="2"/>
        </w:numPr>
        <w:rPr>
          <w:rFonts w:ascii="Times New Roman" w:hAnsi="Times New Roman" w:cs="Times New Roman"/>
        </w:rPr>
      </w:pPr>
      <w:r w:rsidRPr="00C7577B">
        <w:rPr>
          <w:rFonts w:ascii="Times New Roman" w:hAnsi="Times New Roman" w:cs="Times New Roman"/>
        </w:rPr>
        <w:t>We found that microtubules respond to the external environment of metastatic cancer cells.</w:t>
      </w:r>
    </w:p>
    <w:p w14:paraId="04E80749" w14:textId="77777777" w:rsidR="005C597E" w:rsidRPr="00C7577B" w:rsidRDefault="005C597E" w:rsidP="005C597E">
      <w:pPr>
        <w:pStyle w:val="Default"/>
        <w:numPr>
          <w:ilvl w:val="0"/>
          <w:numId w:val="2"/>
        </w:numPr>
        <w:rPr>
          <w:rFonts w:ascii="Times New Roman" w:hAnsi="Times New Roman" w:cs="Times New Roman"/>
        </w:rPr>
      </w:pPr>
      <w:r w:rsidRPr="00C7577B">
        <w:rPr>
          <w:rFonts w:ascii="Times New Roman" w:hAnsi="Times New Roman" w:cs="Times New Roman"/>
        </w:rPr>
        <w:t>Year 1 research identified specific changes in microtubules and endosomal trafficking in bone metastatic breast cancer, guiding our targeting efforts in bone metastatic tumor models.</w:t>
      </w:r>
    </w:p>
    <w:p w14:paraId="546C3F1B" w14:textId="77777777" w:rsidR="005C597E" w:rsidRPr="00C7577B" w:rsidRDefault="005C597E" w:rsidP="005C597E">
      <w:pPr>
        <w:rPr>
          <w:rFonts w:ascii="Times New Roman" w:hAnsi="Times New Roman" w:cs="Times New Roman"/>
        </w:rPr>
      </w:pPr>
    </w:p>
    <w:p w14:paraId="57BDC281" w14:textId="77777777" w:rsidR="005C597E" w:rsidRPr="00C7577B" w:rsidRDefault="005C597E" w:rsidP="005C597E">
      <w:pPr>
        <w:rPr>
          <w:rFonts w:ascii="Times New Roman" w:hAnsi="Times New Roman" w:cs="Times New Roman"/>
        </w:rPr>
      </w:pPr>
      <w:r w:rsidRPr="00C7577B">
        <w:rPr>
          <w:rFonts w:ascii="Times New Roman" w:hAnsi="Times New Roman" w:cs="Times New Roman"/>
          <w:i/>
          <w:iCs/>
          <w:u w:val="single"/>
        </w:rPr>
        <w:t>Highlights</w:t>
      </w:r>
      <w:r w:rsidRPr="00C7577B">
        <w:rPr>
          <w:rFonts w:ascii="Times New Roman" w:hAnsi="Times New Roman" w:cs="Times New Roman"/>
        </w:rPr>
        <w:t xml:space="preserve">: </w:t>
      </w:r>
    </w:p>
    <w:p w14:paraId="25DBA495" w14:textId="77777777" w:rsidR="005C597E" w:rsidRPr="00F76749" w:rsidRDefault="005C597E" w:rsidP="005C597E">
      <w:pPr>
        <w:pStyle w:val="ListParagraph"/>
        <w:numPr>
          <w:ilvl w:val="0"/>
          <w:numId w:val="1"/>
        </w:numPr>
        <w:rPr>
          <w:rFonts w:ascii="Times New Roman" w:hAnsi="Times New Roman" w:cs="Times New Roman"/>
        </w:rPr>
      </w:pPr>
      <w:r w:rsidRPr="00F76749">
        <w:rPr>
          <w:rFonts w:ascii="Times New Roman" w:hAnsi="Times New Roman" w:cs="Times New Roman"/>
        </w:rPr>
        <w:t>In year 1, we presented our recent discoveries at two international scientific meetings (1</w:t>
      </w:r>
      <w:r>
        <w:rPr>
          <w:rFonts w:ascii="Times New Roman" w:hAnsi="Times New Roman" w:cs="Times New Roman"/>
        </w:rPr>
        <w:t xml:space="preserve">: </w:t>
      </w:r>
      <w:r w:rsidRPr="00F76749">
        <w:rPr>
          <w:rFonts w:ascii="Times New Roman" w:hAnsi="Times New Roman" w:cs="Times New Roman"/>
        </w:rPr>
        <w:t>Cancer and Bone Meeting-</w:t>
      </w:r>
      <w:r w:rsidRPr="00C7577B">
        <w:t xml:space="preserve"> </w:t>
      </w:r>
      <w:r w:rsidRPr="00F76749">
        <w:rPr>
          <w:rFonts w:ascii="Times New Roman" w:hAnsi="Times New Roman" w:cs="Times New Roman"/>
        </w:rPr>
        <w:t>Eric P. Newman Education Center at Washington University. St. Louis. MO;</w:t>
      </w:r>
      <w:r>
        <w:rPr>
          <w:rFonts w:ascii="Times New Roman" w:hAnsi="Times New Roman" w:cs="Times New Roman"/>
        </w:rPr>
        <w:t xml:space="preserve"> </w:t>
      </w:r>
      <w:r w:rsidRPr="00F76749">
        <w:rPr>
          <w:rFonts w:ascii="Times New Roman" w:hAnsi="Times New Roman" w:cs="Times New Roman"/>
        </w:rPr>
        <w:t>2</w:t>
      </w:r>
      <w:r>
        <w:rPr>
          <w:rFonts w:ascii="Times New Roman" w:hAnsi="Times New Roman" w:cs="Times New Roman"/>
        </w:rPr>
        <w:t xml:space="preserve">: </w:t>
      </w:r>
      <w:r w:rsidRPr="00F76749">
        <w:rPr>
          <w:rFonts w:ascii="Times New Roman" w:hAnsi="Times New Roman" w:cs="Times New Roman"/>
        </w:rPr>
        <w:t>Annual Meeting of American Society for Bone and Mineral Research-</w:t>
      </w:r>
      <w:r w:rsidRPr="00F76749">
        <w:t xml:space="preserve"> </w:t>
      </w:r>
      <w:r w:rsidRPr="00F76749">
        <w:rPr>
          <w:rFonts w:ascii="Times New Roman" w:hAnsi="Times New Roman" w:cs="Times New Roman"/>
        </w:rPr>
        <w:t>Vancouver Convention Centre, Vancouver, BC, Canada). We</w:t>
      </w:r>
      <w:r>
        <w:rPr>
          <w:rFonts w:ascii="Times New Roman" w:hAnsi="Times New Roman" w:cs="Times New Roman"/>
        </w:rPr>
        <w:t xml:space="preserve"> are </w:t>
      </w:r>
      <w:r w:rsidRPr="00F76749">
        <w:rPr>
          <w:rFonts w:ascii="Times New Roman" w:hAnsi="Times New Roman" w:cs="Times New Roman"/>
        </w:rPr>
        <w:t>currently preparing manuscripts for submission based on these findings.</w:t>
      </w:r>
    </w:p>
    <w:p w14:paraId="7645BA2C" w14:textId="77777777" w:rsidR="005C597E" w:rsidRPr="00C7577B" w:rsidRDefault="005C597E" w:rsidP="005C597E">
      <w:pPr>
        <w:pStyle w:val="ListParagraph"/>
        <w:numPr>
          <w:ilvl w:val="0"/>
          <w:numId w:val="1"/>
        </w:numPr>
        <w:rPr>
          <w:rFonts w:ascii="Times New Roman" w:hAnsi="Times New Roman" w:cs="Times New Roman"/>
        </w:rPr>
      </w:pPr>
      <w:r w:rsidRPr="00C7577B">
        <w:rPr>
          <w:rFonts w:ascii="Times New Roman" w:hAnsi="Times New Roman" w:cs="Times New Roman"/>
        </w:rPr>
        <w:t>We</w:t>
      </w:r>
      <w:r>
        <w:rPr>
          <w:rFonts w:ascii="Times New Roman" w:hAnsi="Times New Roman" w:cs="Times New Roman"/>
        </w:rPr>
        <w:t xml:space="preserve"> are</w:t>
      </w:r>
      <w:r w:rsidRPr="00C7577B">
        <w:rPr>
          <w:rFonts w:ascii="Times New Roman" w:hAnsi="Times New Roman" w:cs="Times New Roman"/>
        </w:rPr>
        <w:t xml:space="preserve"> also in the process of preparing </w:t>
      </w:r>
      <w:r>
        <w:rPr>
          <w:rFonts w:ascii="Times New Roman" w:hAnsi="Times New Roman" w:cs="Times New Roman"/>
        </w:rPr>
        <w:t xml:space="preserve">grant </w:t>
      </w:r>
      <w:r w:rsidRPr="00C7577B">
        <w:rPr>
          <w:rFonts w:ascii="Times New Roman" w:hAnsi="Times New Roman" w:cs="Times New Roman"/>
        </w:rPr>
        <w:t>proposals for NIH and the Department of Defense, targeting the submission deadlines in October 2024</w:t>
      </w:r>
      <w:r>
        <w:rPr>
          <w:rFonts w:ascii="Times New Roman" w:hAnsi="Times New Roman" w:cs="Times New Roman"/>
        </w:rPr>
        <w:t xml:space="preserve"> and February 2025.</w:t>
      </w:r>
    </w:p>
    <w:p w14:paraId="6C042637" w14:textId="77777777" w:rsidR="005C597E" w:rsidRPr="00C7577B" w:rsidRDefault="005C597E" w:rsidP="005C597E">
      <w:pPr>
        <w:ind w:firstLine="360"/>
        <w:rPr>
          <w:rFonts w:ascii="Times New Roman" w:hAnsi="Times New Roman" w:cs="Times New Roman"/>
        </w:rPr>
      </w:pPr>
    </w:p>
    <w:p w14:paraId="4A7AD23B" w14:textId="426122A1" w:rsidR="005C597E" w:rsidRDefault="005C597E" w:rsidP="005C597E">
      <w:pPr>
        <w:rPr>
          <w:rFonts w:ascii="Times New Roman" w:hAnsi="Times New Roman" w:cs="Times New Roman"/>
        </w:rPr>
      </w:pPr>
      <w:r w:rsidRPr="00C7577B">
        <w:rPr>
          <w:rFonts w:ascii="Times New Roman" w:hAnsi="Times New Roman" w:cs="Times New Roman"/>
          <w:i/>
          <w:iCs/>
          <w:u w:val="single"/>
        </w:rPr>
        <w:t>Clinical relevance of findings and impact on MBC treatment</w:t>
      </w:r>
      <w:r w:rsidRPr="00C7577B">
        <w:rPr>
          <w:rFonts w:ascii="Times New Roman" w:hAnsi="Times New Roman" w:cs="Times New Roman"/>
        </w:rPr>
        <w:t>: Bone is a common site of breast cancer spread, yet current treatments like bisphosphonates have</w:t>
      </w:r>
      <w:r>
        <w:rPr>
          <w:rFonts w:ascii="Times New Roman" w:hAnsi="Times New Roman" w:cs="Times New Roman"/>
        </w:rPr>
        <w:t xml:space="preserve"> </w:t>
      </w:r>
      <w:r w:rsidRPr="00C7577B">
        <w:rPr>
          <w:rFonts w:ascii="Times New Roman" w:hAnsi="Times New Roman" w:cs="Times New Roman"/>
        </w:rPr>
        <w:t>n</w:t>
      </w:r>
      <w:r>
        <w:rPr>
          <w:rFonts w:ascii="Times New Roman" w:hAnsi="Times New Roman" w:cs="Times New Roman"/>
        </w:rPr>
        <w:t>ot</w:t>
      </w:r>
      <w:r w:rsidRPr="00C7577B">
        <w:rPr>
          <w:rFonts w:ascii="Times New Roman" w:hAnsi="Times New Roman" w:cs="Times New Roman"/>
        </w:rPr>
        <w:t xml:space="preserve"> notably increased patient survival. Our findings offer a novel approach to regulat</w:t>
      </w:r>
      <w:r>
        <w:rPr>
          <w:rFonts w:ascii="Times New Roman" w:hAnsi="Times New Roman" w:cs="Times New Roman"/>
        </w:rPr>
        <w:t>ing</w:t>
      </w:r>
      <w:r w:rsidRPr="00C7577B">
        <w:rPr>
          <w:rFonts w:ascii="Times New Roman" w:hAnsi="Times New Roman" w:cs="Times New Roman"/>
        </w:rPr>
        <w:t xml:space="preserve"> endosomal trafficking and microtubule stability. When combined with FDA-approved microtubule-targeting drugs, this approach could significantly impact treatment strategies and improve outcomes for stage IV metastatic breast cancer patients.</w:t>
      </w:r>
    </w:p>
    <w:p w14:paraId="0B872160" w14:textId="77777777" w:rsidR="00452230" w:rsidRDefault="00452230"/>
    <w:sectPr w:rsidR="00452230" w:rsidSect="00662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D36F3"/>
    <w:multiLevelType w:val="hybridMultilevel"/>
    <w:tmpl w:val="95207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15464D"/>
    <w:multiLevelType w:val="hybridMultilevel"/>
    <w:tmpl w:val="38B615AC"/>
    <w:lvl w:ilvl="0" w:tplc="04090001">
      <w:start w:val="1"/>
      <w:numFmt w:val="bullet"/>
      <w:lvlText w:val=""/>
      <w:lvlJc w:val="left"/>
      <w:pPr>
        <w:ind w:left="720" w:hanging="360"/>
      </w:pPr>
      <w:rPr>
        <w:rFonts w:ascii="Symbol" w:hAnsi="Symbol" w:hint="default"/>
      </w:rPr>
    </w:lvl>
    <w:lvl w:ilvl="1" w:tplc="C61CBAF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551163">
    <w:abstractNumId w:val="1"/>
  </w:num>
  <w:num w:numId="2" w16cid:durableId="132489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7E"/>
    <w:rsid w:val="000557AE"/>
    <w:rsid w:val="00337FAF"/>
    <w:rsid w:val="00452230"/>
    <w:rsid w:val="005A53A3"/>
    <w:rsid w:val="005C597E"/>
    <w:rsid w:val="005D3E65"/>
    <w:rsid w:val="006627FD"/>
    <w:rsid w:val="0083373D"/>
    <w:rsid w:val="00FB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FFFA2"/>
  <w15:docId w15:val="{D15A0918-7989-45DB-828C-B721EC39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7E"/>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97E"/>
    <w:pPr>
      <w:ind w:left="720"/>
      <w:contextualSpacing/>
    </w:pPr>
  </w:style>
  <w:style w:type="paragraph" w:customStyle="1" w:styleId="Default">
    <w:name w:val="Default"/>
    <w:rsid w:val="005C597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553</Words>
  <Characters>3154</Characters>
  <Application>Microsoft Office Word</Application>
  <DocSecurity>0</DocSecurity>
  <Lines>26</Lines>
  <Paragraphs>7</Paragraphs>
  <ScaleCrop>false</ScaleCrop>
  <Company>Rush University Medical Center</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Jitesh Pratap</dc:creator>
  <cp:keywords/>
  <dc:description/>
  <cp:lastModifiedBy>Jitesh Pratap</cp:lastModifiedBy>
  <cp:revision>1</cp:revision>
  <dcterms:created xsi:type="dcterms:W3CDTF">2024-04-02T03:55:00Z</dcterms:created>
  <dcterms:modified xsi:type="dcterms:W3CDTF">2024-04-02T04:00:00Z</dcterms:modified>
</cp:coreProperties>
</file>