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43F1" w14:textId="13B42C09" w:rsidR="00A22E3E" w:rsidRDefault="00A22E3E" w:rsidP="005717E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Lay Summary</w:t>
      </w:r>
      <w:r w:rsidR="005717ED" w:rsidRPr="00A22E3E">
        <w:rPr>
          <w:rFonts w:ascii="Arial" w:hAnsi="Arial" w:cs="Arial"/>
          <w:sz w:val="22"/>
          <w:szCs w:val="22"/>
        </w:rPr>
        <w:br/>
      </w:r>
    </w:p>
    <w:p w14:paraId="06749807" w14:textId="37093580" w:rsidR="005717ED" w:rsidRPr="00A22E3E" w:rsidRDefault="0021717F" w:rsidP="005717ED">
      <w:pPr>
        <w:ind w:firstLine="360"/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 xml:space="preserve">“c-Met mediated microglia polarization promotes brain metastasis by generating an immune suppressive microenvironment” manuscript under preparation. </w:t>
      </w:r>
    </w:p>
    <w:p w14:paraId="462F3AFE" w14:textId="7DEC6ABB" w:rsidR="005717ED" w:rsidRPr="00A22E3E" w:rsidRDefault="005717ED" w:rsidP="00A22E3E">
      <w:pPr>
        <w:ind w:firstLine="360"/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ab/>
      </w:r>
      <w:r w:rsidR="001E35FA" w:rsidRPr="00A22E3E">
        <w:rPr>
          <w:rFonts w:ascii="Arial" w:hAnsi="Arial" w:cs="Arial"/>
          <w:sz w:val="22"/>
          <w:szCs w:val="22"/>
        </w:rPr>
        <w:t xml:space="preserve">We are going to submit a R01 grant using the preliminary data generated from this grant in the next June cycle 2024. </w:t>
      </w:r>
    </w:p>
    <w:p w14:paraId="28D9FAE2" w14:textId="77777777" w:rsidR="00A22E3E" w:rsidRPr="00A22E3E" w:rsidRDefault="00A22E3E" w:rsidP="00A22E3E">
      <w:pPr>
        <w:rPr>
          <w:rFonts w:ascii="Arial" w:hAnsi="Arial" w:cs="Arial"/>
          <w:sz w:val="22"/>
          <w:szCs w:val="22"/>
        </w:rPr>
      </w:pPr>
    </w:p>
    <w:p w14:paraId="41F8EDC1" w14:textId="0F46C400" w:rsidR="005717ED" w:rsidRPr="00A22E3E" w:rsidRDefault="005717ED" w:rsidP="00A22E3E">
      <w:pPr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b/>
          <w:bCs/>
          <w:sz w:val="22"/>
          <w:szCs w:val="22"/>
        </w:rPr>
        <w:t>Summary of important findings</w:t>
      </w:r>
      <w:r w:rsidRPr="00A22E3E">
        <w:rPr>
          <w:rFonts w:ascii="Arial" w:hAnsi="Arial" w:cs="Arial"/>
          <w:sz w:val="22"/>
          <w:szCs w:val="22"/>
        </w:rPr>
        <w:br/>
      </w:r>
      <w:r w:rsidR="00850649" w:rsidRPr="00A22E3E">
        <w:rPr>
          <w:rFonts w:ascii="Arial" w:hAnsi="Arial" w:cs="Arial"/>
          <w:sz w:val="22"/>
          <w:szCs w:val="22"/>
        </w:rPr>
        <w:t xml:space="preserve">      </w:t>
      </w:r>
      <w:r w:rsidR="001E35FA" w:rsidRPr="00A22E3E">
        <w:rPr>
          <w:rFonts w:ascii="Arial" w:hAnsi="Arial" w:cs="Arial"/>
          <w:sz w:val="22"/>
          <w:szCs w:val="22"/>
        </w:rPr>
        <w:t xml:space="preserve">1. Activation of c-Met pathway </w:t>
      </w:r>
      <w:r w:rsidR="00850649" w:rsidRPr="00A22E3E">
        <w:rPr>
          <w:rFonts w:ascii="Arial" w:hAnsi="Arial" w:cs="Arial"/>
          <w:sz w:val="22"/>
          <w:szCs w:val="22"/>
        </w:rPr>
        <w:t xml:space="preserve">promotes </w:t>
      </w:r>
      <w:proofErr w:type="spellStart"/>
      <w:r w:rsidR="00850649" w:rsidRPr="00A22E3E">
        <w:rPr>
          <w:rFonts w:ascii="Arial" w:hAnsi="Arial" w:cs="Arial"/>
          <w:sz w:val="22"/>
          <w:szCs w:val="22"/>
        </w:rPr>
        <w:t>TGFb</w:t>
      </w:r>
      <w:proofErr w:type="spellEnd"/>
      <w:r w:rsidR="00850649" w:rsidRPr="00A22E3E">
        <w:rPr>
          <w:rFonts w:ascii="Arial" w:hAnsi="Arial" w:cs="Arial"/>
          <w:sz w:val="22"/>
          <w:szCs w:val="22"/>
        </w:rPr>
        <w:t xml:space="preserve"> expression through p-38 signaling.</w:t>
      </w:r>
    </w:p>
    <w:p w14:paraId="4915E906" w14:textId="77777777" w:rsidR="00850649" w:rsidRPr="00A22E3E" w:rsidRDefault="00850649" w:rsidP="005717ED">
      <w:pPr>
        <w:ind w:firstLine="360"/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A22E3E">
        <w:rPr>
          <w:rFonts w:ascii="Arial" w:hAnsi="Arial" w:cs="Arial"/>
          <w:sz w:val="22"/>
          <w:szCs w:val="22"/>
        </w:rPr>
        <w:t>TGFb</w:t>
      </w:r>
      <w:proofErr w:type="spellEnd"/>
      <w:r w:rsidRPr="00A22E3E">
        <w:rPr>
          <w:rFonts w:ascii="Arial" w:hAnsi="Arial" w:cs="Arial"/>
          <w:sz w:val="22"/>
          <w:szCs w:val="22"/>
        </w:rPr>
        <w:t xml:space="preserve"> promotes M2 polarization of microglia.</w:t>
      </w:r>
    </w:p>
    <w:p w14:paraId="10C540D1" w14:textId="4B3824CC" w:rsidR="00850649" w:rsidRPr="00A22E3E" w:rsidRDefault="00850649" w:rsidP="005717ED">
      <w:pPr>
        <w:ind w:firstLine="360"/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 xml:space="preserve">3. </w:t>
      </w:r>
      <w:proofErr w:type="spellStart"/>
      <w:r w:rsidR="008E4451" w:rsidRPr="00A22E3E">
        <w:rPr>
          <w:rFonts w:ascii="Arial" w:hAnsi="Arial" w:cs="Arial"/>
          <w:sz w:val="22"/>
          <w:szCs w:val="22"/>
        </w:rPr>
        <w:t>TGFb</w:t>
      </w:r>
      <w:proofErr w:type="spellEnd"/>
      <w:r w:rsidR="008E4451" w:rsidRPr="00A22E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4451" w:rsidRPr="00A22E3E">
        <w:rPr>
          <w:rFonts w:ascii="Arial" w:hAnsi="Arial" w:cs="Arial"/>
          <w:sz w:val="22"/>
          <w:szCs w:val="22"/>
        </w:rPr>
        <w:t xml:space="preserve">treated </w:t>
      </w:r>
      <w:r w:rsidRPr="00A22E3E">
        <w:rPr>
          <w:rFonts w:ascii="Arial" w:hAnsi="Arial" w:cs="Arial"/>
          <w:sz w:val="22"/>
          <w:szCs w:val="22"/>
        </w:rPr>
        <w:t xml:space="preserve"> </w:t>
      </w:r>
      <w:r w:rsidR="008E4451" w:rsidRPr="00A22E3E">
        <w:rPr>
          <w:rFonts w:ascii="Arial" w:hAnsi="Arial" w:cs="Arial"/>
          <w:sz w:val="22"/>
          <w:szCs w:val="22"/>
        </w:rPr>
        <w:t>microglia</w:t>
      </w:r>
      <w:proofErr w:type="gramEnd"/>
      <w:r w:rsidR="008E4451" w:rsidRPr="00A22E3E">
        <w:rPr>
          <w:rFonts w:ascii="Arial" w:hAnsi="Arial" w:cs="Arial"/>
          <w:sz w:val="22"/>
          <w:szCs w:val="22"/>
        </w:rPr>
        <w:t xml:space="preserve"> suppress CD8 T cell activation.</w:t>
      </w:r>
    </w:p>
    <w:p w14:paraId="43E87CA7" w14:textId="61878032" w:rsidR="008E4451" w:rsidRPr="00A22E3E" w:rsidRDefault="008E4451" w:rsidP="005717ED">
      <w:pPr>
        <w:ind w:firstLine="360"/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 xml:space="preserve">4. Targeting </w:t>
      </w:r>
      <w:r w:rsidR="001B5712" w:rsidRPr="00A22E3E">
        <w:rPr>
          <w:rFonts w:ascii="Arial" w:hAnsi="Arial" w:cs="Arial"/>
          <w:sz w:val="22"/>
          <w:szCs w:val="22"/>
        </w:rPr>
        <w:t>c-Met by PTER enhances anti-PD-1 efficacy in treating brain metastasis in vivo.</w:t>
      </w:r>
    </w:p>
    <w:p w14:paraId="70137F58" w14:textId="77777777" w:rsidR="00A22E3E" w:rsidRPr="00A22E3E" w:rsidRDefault="00A22E3E" w:rsidP="00E06719">
      <w:pPr>
        <w:rPr>
          <w:rFonts w:ascii="Arial" w:hAnsi="Arial" w:cs="Arial"/>
          <w:sz w:val="22"/>
          <w:szCs w:val="22"/>
        </w:rPr>
      </w:pPr>
    </w:p>
    <w:p w14:paraId="29C43F97" w14:textId="4D7A837F" w:rsidR="005717ED" w:rsidRPr="00A22E3E" w:rsidRDefault="00AA4654" w:rsidP="00E06719">
      <w:pPr>
        <w:rPr>
          <w:rFonts w:ascii="Arial" w:hAnsi="Arial" w:cs="Arial"/>
          <w:sz w:val="22"/>
          <w:szCs w:val="22"/>
        </w:rPr>
      </w:pPr>
      <w:r w:rsidRPr="00A22E3E">
        <w:rPr>
          <w:rFonts w:ascii="Arial" w:hAnsi="Arial" w:cs="Arial"/>
          <w:sz w:val="22"/>
          <w:szCs w:val="22"/>
        </w:rPr>
        <w:t xml:space="preserve">Immunotherapy has become a stand of care for many cancers including breast cancer. However, </w:t>
      </w:r>
      <w:r w:rsidR="00D36714" w:rsidRPr="00A22E3E">
        <w:rPr>
          <w:rFonts w:ascii="Arial" w:hAnsi="Arial" w:cs="Arial"/>
          <w:sz w:val="22"/>
          <w:szCs w:val="22"/>
        </w:rPr>
        <w:t xml:space="preserve">treating patients with brain metastasis is still challenging largely due to the poor delivery efficiency of antibody and unique </w:t>
      </w:r>
      <w:r w:rsidR="00B21CFA" w:rsidRPr="00A22E3E">
        <w:rPr>
          <w:rFonts w:ascii="Arial" w:hAnsi="Arial" w:cs="Arial"/>
          <w:sz w:val="22"/>
          <w:szCs w:val="22"/>
        </w:rPr>
        <w:t xml:space="preserve">immune microenvironment. Our findings about how </w:t>
      </w:r>
      <w:proofErr w:type="spellStart"/>
      <w:r w:rsidR="00B21CFA" w:rsidRPr="00A22E3E">
        <w:rPr>
          <w:rFonts w:ascii="Arial" w:hAnsi="Arial" w:cs="Arial"/>
          <w:sz w:val="22"/>
          <w:szCs w:val="22"/>
        </w:rPr>
        <w:t>TGFb</w:t>
      </w:r>
      <w:proofErr w:type="spellEnd"/>
      <w:r w:rsidR="00B21CFA" w:rsidRPr="00A22E3E">
        <w:rPr>
          <w:rFonts w:ascii="Arial" w:hAnsi="Arial" w:cs="Arial"/>
          <w:sz w:val="22"/>
          <w:szCs w:val="22"/>
        </w:rPr>
        <w:t xml:space="preserve"> secreted from brain metastatic cells reprogram the microglia cell to become immunosuppressive is translation and highly </w:t>
      </w:r>
      <w:proofErr w:type="gramStart"/>
      <w:r w:rsidR="00B21CFA" w:rsidRPr="00A22E3E">
        <w:rPr>
          <w:rFonts w:ascii="Arial" w:hAnsi="Arial" w:cs="Arial"/>
          <w:sz w:val="22"/>
          <w:szCs w:val="22"/>
        </w:rPr>
        <w:t>clinical</w:t>
      </w:r>
      <w:proofErr w:type="gramEnd"/>
      <w:r w:rsidR="00B21CFA" w:rsidRPr="00A22E3E">
        <w:rPr>
          <w:rFonts w:ascii="Arial" w:hAnsi="Arial" w:cs="Arial"/>
          <w:sz w:val="22"/>
          <w:szCs w:val="22"/>
        </w:rPr>
        <w:t xml:space="preserve"> relevant. Our preclinical data showed synergistic anti-tumor effect of PTER and anti-PD-1 in treating brain metastasis may provide novel therapeutic approach for breast cancer patients with brain metastasis. </w:t>
      </w:r>
    </w:p>
    <w:p w14:paraId="49D0B1B7" w14:textId="77777777" w:rsidR="0077423A" w:rsidRPr="00881B2F" w:rsidRDefault="0077423A" w:rsidP="0077423A">
      <w:pPr>
        <w:rPr>
          <w:rFonts w:ascii="Arial" w:hAnsi="Arial" w:cs="Arial"/>
          <w:sz w:val="22"/>
          <w:szCs w:val="22"/>
        </w:rPr>
      </w:pPr>
    </w:p>
    <w:sectPr w:rsidR="0077423A" w:rsidRPr="00881B2F" w:rsidSect="00581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2F"/>
    <w:rsid w:val="00095346"/>
    <w:rsid w:val="000C29B2"/>
    <w:rsid w:val="00181456"/>
    <w:rsid w:val="001855D7"/>
    <w:rsid w:val="001A08FA"/>
    <w:rsid w:val="001B5712"/>
    <w:rsid w:val="001E35FA"/>
    <w:rsid w:val="0021717F"/>
    <w:rsid w:val="00222497"/>
    <w:rsid w:val="002705C8"/>
    <w:rsid w:val="002E38CB"/>
    <w:rsid w:val="002F1DA1"/>
    <w:rsid w:val="00306557"/>
    <w:rsid w:val="00387D17"/>
    <w:rsid w:val="003A00D7"/>
    <w:rsid w:val="003A5447"/>
    <w:rsid w:val="004076B6"/>
    <w:rsid w:val="004854C4"/>
    <w:rsid w:val="00487364"/>
    <w:rsid w:val="004C2D61"/>
    <w:rsid w:val="004C4E91"/>
    <w:rsid w:val="005717ED"/>
    <w:rsid w:val="0058191A"/>
    <w:rsid w:val="00595DEF"/>
    <w:rsid w:val="005E4214"/>
    <w:rsid w:val="006E5AEB"/>
    <w:rsid w:val="00712CB4"/>
    <w:rsid w:val="007442C8"/>
    <w:rsid w:val="007623B3"/>
    <w:rsid w:val="0077423A"/>
    <w:rsid w:val="00787312"/>
    <w:rsid w:val="00797146"/>
    <w:rsid w:val="007F5BC3"/>
    <w:rsid w:val="008014B7"/>
    <w:rsid w:val="0084083E"/>
    <w:rsid w:val="00850649"/>
    <w:rsid w:val="00881B2F"/>
    <w:rsid w:val="00896CCC"/>
    <w:rsid w:val="008B0596"/>
    <w:rsid w:val="008E4451"/>
    <w:rsid w:val="008E708F"/>
    <w:rsid w:val="009272FC"/>
    <w:rsid w:val="0095451E"/>
    <w:rsid w:val="00995890"/>
    <w:rsid w:val="00A02F66"/>
    <w:rsid w:val="00A22E3E"/>
    <w:rsid w:val="00AA3778"/>
    <w:rsid w:val="00AA4654"/>
    <w:rsid w:val="00AD623B"/>
    <w:rsid w:val="00AF3F0C"/>
    <w:rsid w:val="00B06A54"/>
    <w:rsid w:val="00B21CFA"/>
    <w:rsid w:val="00BA2308"/>
    <w:rsid w:val="00BC325D"/>
    <w:rsid w:val="00C02F1B"/>
    <w:rsid w:val="00C25D5A"/>
    <w:rsid w:val="00C5473D"/>
    <w:rsid w:val="00C57EE9"/>
    <w:rsid w:val="00C6034B"/>
    <w:rsid w:val="00CC4BCB"/>
    <w:rsid w:val="00CF3DBA"/>
    <w:rsid w:val="00D35FD4"/>
    <w:rsid w:val="00D36714"/>
    <w:rsid w:val="00D6221B"/>
    <w:rsid w:val="00DA4ECF"/>
    <w:rsid w:val="00DA61AF"/>
    <w:rsid w:val="00DE5C5B"/>
    <w:rsid w:val="00E0638F"/>
    <w:rsid w:val="00E06719"/>
    <w:rsid w:val="00E42EAC"/>
    <w:rsid w:val="00F40A6A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CD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Bankaitis</dc:creator>
  <cp:keywords/>
  <dc:description/>
  <cp:lastModifiedBy>Matilda Lucas</cp:lastModifiedBy>
  <cp:revision>2</cp:revision>
  <cp:lastPrinted>2024-03-13T19:06:00Z</cp:lastPrinted>
  <dcterms:created xsi:type="dcterms:W3CDTF">2024-03-18T19:41:00Z</dcterms:created>
  <dcterms:modified xsi:type="dcterms:W3CDTF">2024-03-18T19:41:00Z</dcterms:modified>
</cp:coreProperties>
</file>