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06C8" w14:textId="77777777" w:rsidR="00A267F8" w:rsidRDefault="00A267F8">
      <w:r w:rsidRPr="00A267F8">
        <w:rPr>
          <w:b/>
          <w:bCs/>
        </w:rPr>
        <w:t>Lay Description of Important Outcomes</w:t>
      </w:r>
      <w:r w:rsidRPr="00A267F8">
        <w:t xml:space="preserve">  </w:t>
      </w:r>
    </w:p>
    <w:p w14:paraId="5A66086C" w14:textId="459FBEAF" w:rsidR="00A267F8" w:rsidRDefault="00A267F8">
      <w:r w:rsidRPr="00A267F8">
        <w:t xml:space="preserve">Based on our current retrospective study evaluating the mRNA expression of XCL1 in 65 HR+/HER2- patients’ primary tumors treated in the preoperative palbociclib (POP) Randomized Clinical trial, we did not find a significant association between treatment response and baseline XCL1 mRNA tumor expression (p-value = 0.738). </w:t>
      </w:r>
    </w:p>
    <w:p w14:paraId="244E4FA9" w14:textId="4406F807" w:rsidR="00A267F8" w:rsidRDefault="00A267F8">
      <w:r w:rsidRPr="00A267F8">
        <w:t xml:space="preserve">Subpopulation Treatment Effect Pattern Plot (STEPP) analysis of the PALOMA3, Phase 3 trial, comparing the efficacy of PAL+FUL versus PBO+FUL and evaluation of treatment effect across the continuum of XCL1 values indicated that: </w:t>
      </w:r>
    </w:p>
    <w:p w14:paraId="62A28FCC" w14:textId="77777777" w:rsidR="00A267F8" w:rsidRDefault="00A267F8">
      <w:r w:rsidRPr="00A267F8">
        <w:t>• Better PAL+FUL combination treatment independently of XCL1 values.</w:t>
      </w:r>
    </w:p>
    <w:p w14:paraId="16E82A15" w14:textId="77777777" w:rsidR="00A267F8" w:rsidRDefault="00A267F8">
      <w:r w:rsidRPr="00A267F8">
        <w:t xml:space="preserve"> • Better 6-month PFS in patients treated with PAL+FUL compared to the PBO+FUL treatment within all subpopulations of XCL1 values.</w:t>
      </w:r>
    </w:p>
    <w:p w14:paraId="06AC45F2" w14:textId="77777777" w:rsidR="00A267F8" w:rsidRDefault="00A267F8">
      <w:r w:rsidRPr="00A267F8">
        <w:t xml:space="preserve"> • There was no systematic interaction found between treatment groups across the continuum of XCL1 values.  </w:t>
      </w:r>
    </w:p>
    <w:p w14:paraId="27A0378E" w14:textId="77777777" w:rsidR="00A267F8" w:rsidRDefault="00A267F8">
      <w:r w:rsidRPr="00A267F8">
        <w:t xml:space="preserve">• Absolute and ratio measures of the treatment effect in terms of PFS at 6 months generally favored the PAL+FUL combination. </w:t>
      </w:r>
    </w:p>
    <w:p w14:paraId="1C7DFA29" w14:textId="1A04077E" w:rsidR="00A267F8" w:rsidRDefault="00A267F8">
      <w:r w:rsidRPr="00A267F8">
        <w:t>• It is relevant now to establish the role of tumor microenvironment by evaluation of XCL1 and IL24 because it is likely that the contribution of immune factors on a palbociclib response would be better assessed by a dynamic, prospective evaluation of immune cells (e.g. NK cells or cDC1 or T cells) interacting with cancer cells.</w:t>
      </w:r>
    </w:p>
    <w:sectPr w:rsidR="00A2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F8"/>
    <w:rsid w:val="00A2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7595"/>
  <w15:chartTrackingRefBased/>
  <w15:docId w15:val="{DC6727C8-0BEB-439A-837D-521196AB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2024-03-18T19:13:00Z</dcterms:created>
  <dcterms:modified xsi:type="dcterms:W3CDTF">2024-03-18T19:14:00Z</dcterms:modified>
</cp:coreProperties>
</file>